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C2" w:rsidRPr="00DE7340" w:rsidRDefault="00C307C2" w:rsidP="000204C2">
      <w:pPr>
        <w:jc w:val="center"/>
        <w:rPr>
          <w:rFonts w:ascii="Tahoma" w:hAnsi="Tahoma" w:cs="Tahoma"/>
          <w:u w:val="single"/>
        </w:rPr>
      </w:pPr>
      <w:bookmarkStart w:id="0" w:name="_GoBack"/>
      <w:bookmarkEnd w:id="0"/>
      <w:r w:rsidRPr="00DE7340">
        <w:rPr>
          <w:rFonts w:ascii="Tahoma" w:hAnsi="Tahoma" w:cs="Tahoma"/>
          <w:u w:val="single"/>
        </w:rPr>
        <w:br/>
      </w:r>
      <w:r w:rsidR="000204C2" w:rsidRPr="00DE7340">
        <w:rPr>
          <w:rFonts w:ascii="Tahoma" w:hAnsi="Tahoma" w:cs="Tahoma"/>
          <w:u w:val="single"/>
        </w:rPr>
        <w:t>IOMBA Selection Criteria</w:t>
      </w:r>
      <w:r w:rsidR="00C85CD1" w:rsidRPr="00DE7340">
        <w:rPr>
          <w:rFonts w:ascii="Tahoma" w:hAnsi="Tahoma" w:cs="Tahoma"/>
          <w:u w:val="single"/>
        </w:rPr>
        <w:t xml:space="preserve"> </w:t>
      </w:r>
      <w:proofErr w:type="gramStart"/>
      <w:r w:rsidR="00C85CD1" w:rsidRPr="00DE7340">
        <w:rPr>
          <w:rFonts w:ascii="Tahoma" w:hAnsi="Tahoma" w:cs="Tahoma"/>
          <w:u w:val="single"/>
        </w:rPr>
        <w:t>For</w:t>
      </w:r>
      <w:proofErr w:type="gramEnd"/>
      <w:r w:rsidR="00C85CD1" w:rsidRPr="00DE7340">
        <w:rPr>
          <w:rFonts w:ascii="Tahoma" w:hAnsi="Tahoma" w:cs="Tahoma"/>
          <w:u w:val="single"/>
        </w:rPr>
        <w:t xml:space="preserve"> All Levels</w:t>
      </w:r>
    </w:p>
    <w:p w:rsidR="000204C2" w:rsidRPr="00DE7340" w:rsidRDefault="000204C2" w:rsidP="000204C2">
      <w:pPr>
        <w:rPr>
          <w:rFonts w:ascii="Tahoma" w:hAnsi="Tahoma" w:cs="Tahoma"/>
          <w:u w:val="single"/>
        </w:rPr>
      </w:pPr>
      <w:r w:rsidRPr="00DE7340">
        <w:rPr>
          <w:rFonts w:ascii="Tahoma" w:hAnsi="Tahoma" w:cs="Tahoma"/>
          <w:u w:val="single"/>
        </w:rPr>
        <w:t>Aim</w:t>
      </w:r>
    </w:p>
    <w:p w:rsidR="006D4E18" w:rsidRPr="00DE7340" w:rsidRDefault="000204C2" w:rsidP="000204C2">
      <w:pPr>
        <w:rPr>
          <w:rFonts w:ascii="Tahoma" w:hAnsi="Tahoma" w:cs="Tahoma"/>
        </w:rPr>
      </w:pPr>
      <w:r w:rsidRPr="00DE7340">
        <w:rPr>
          <w:rFonts w:ascii="Tahoma" w:hAnsi="Tahoma" w:cs="Tahoma"/>
        </w:rPr>
        <w:t xml:space="preserve">To ensure all players are given </w:t>
      </w:r>
      <w:r w:rsidR="00C51E36" w:rsidRPr="00DE7340">
        <w:rPr>
          <w:rFonts w:ascii="Tahoma" w:hAnsi="Tahoma" w:cs="Tahoma"/>
        </w:rPr>
        <w:t>an equal and fair chance to represent the Isle of Man at County</w:t>
      </w:r>
      <w:r w:rsidR="00DE7340">
        <w:rPr>
          <w:rFonts w:ascii="Tahoma" w:hAnsi="Tahoma" w:cs="Tahoma"/>
        </w:rPr>
        <w:t>, Island r</w:t>
      </w:r>
      <w:r w:rsidR="00FC186F" w:rsidRPr="00DE7340">
        <w:rPr>
          <w:rFonts w:ascii="Tahoma" w:hAnsi="Tahoma" w:cs="Tahoma"/>
        </w:rPr>
        <w:t>epresentation</w:t>
      </w:r>
      <w:r w:rsidR="00C51E36" w:rsidRPr="00DE7340">
        <w:rPr>
          <w:rFonts w:ascii="Tahoma" w:hAnsi="Tahoma" w:cs="Tahoma"/>
        </w:rPr>
        <w:t xml:space="preserve"> and </w:t>
      </w:r>
      <w:r w:rsidR="00FC186F" w:rsidRPr="00DE7340">
        <w:rPr>
          <w:rFonts w:ascii="Tahoma" w:hAnsi="Tahoma" w:cs="Tahoma"/>
        </w:rPr>
        <w:t>S</w:t>
      </w:r>
      <w:r w:rsidR="00C51E36" w:rsidRPr="00DE7340">
        <w:rPr>
          <w:rFonts w:ascii="Tahoma" w:hAnsi="Tahoma" w:cs="Tahoma"/>
        </w:rPr>
        <w:t>quad level.</w:t>
      </w:r>
      <w:r w:rsidR="006D4E18" w:rsidRPr="00DE7340">
        <w:rPr>
          <w:rFonts w:ascii="Tahoma" w:hAnsi="Tahoma" w:cs="Tahoma"/>
        </w:rPr>
        <w:br/>
      </w:r>
    </w:p>
    <w:p w:rsidR="00C51E36" w:rsidRPr="00DE7340" w:rsidRDefault="00796E62" w:rsidP="000204C2">
      <w:pPr>
        <w:rPr>
          <w:rFonts w:ascii="Tahoma" w:hAnsi="Tahoma" w:cs="Tahoma"/>
          <w:u w:val="single"/>
        </w:rPr>
      </w:pPr>
      <w:r w:rsidRPr="00DE7340">
        <w:rPr>
          <w:rFonts w:ascii="Tahoma" w:hAnsi="Tahoma" w:cs="Tahoma"/>
          <w:u w:val="single"/>
        </w:rPr>
        <w:t>Transparency</w:t>
      </w:r>
    </w:p>
    <w:p w:rsidR="00B66699" w:rsidRPr="00DE7340" w:rsidRDefault="00D34BA1" w:rsidP="000204C2">
      <w:pPr>
        <w:rPr>
          <w:rFonts w:ascii="Tahoma" w:hAnsi="Tahoma" w:cs="Tahoma"/>
        </w:rPr>
      </w:pPr>
      <w:r w:rsidRPr="00DE7340">
        <w:rPr>
          <w:rFonts w:ascii="Tahoma" w:hAnsi="Tahoma" w:cs="Tahoma"/>
        </w:rPr>
        <w:t>The IOM Badminton Association’s responsibility is to est</w:t>
      </w:r>
      <w:r w:rsidR="00DE7340">
        <w:rPr>
          <w:rFonts w:ascii="Tahoma" w:hAnsi="Tahoma" w:cs="Tahoma"/>
        </w:rPr>
        <w:t xml:space="preserve">ablish </w:t>
      </w:r>
      <w:r w:rsidR="006D4E18" w:rsidRPr="00DE7340">
        <w:rPr>
          <w:rFonts w:ascii="Tahoma" w:hAnsi="Tahoma" w:cs="Tahoma"/>
        </w:rPr>
        <w:t>selection criteria, ensuring it is available to all players, along with identifying the Selection Committee.</w:t>
      </w:r>
    </w:p>
    <w:p w:rsidR="00B66699" w:rsidRPr="00DE7340" w:rsidRDefault="00B66699" w:rsidP="000204C2">
      <w:pPr>
        <w:rPr>
          <w:rFonts w:ascii="Tahoma" w:hAnsi="Tahoma" w:cs="Tahoma"/>
        </w:rPr>
      </w:pPr>
    </w:p>
    <w:p w:rsidR="00D04889" w:rsidRPr="00DE7340" w:rsidRDefault="00B66699" w:rsidP="000204C2">
      <w:pPr>
        <w:rPr>
          <w:rFonts w:ascii="Tahoma" w:hAnsi="Tahoma" w:cs="Tahoma"/>
          <w:u w:val="single"/>
        </w:rPr>
      </w:pPr>
      <w:r w:rsidRPr="00DE7340">
        <w:rPr>
          <w:rFonts w:ascii="Tahoma" w:hAnsi="Tahoma" w:cs="Tahoma"/>
          <w:u w:val="single"/>
        </w:rPr>
        <w:t xml:space="preserve">Selection Committee </w:t>
      </w:r>
    </w:p>
    <w:p w:rsidR="00D04889" w:rsidRPr="00DE7340" w:rsidRDefault="00D04889" w:rsidP="000204C2">
      <w:pPr>
        <w:rPr>
          <w:rFonts w:ascii="Tahoma" w:hAnsi="Tahoma" w:cs="Tahoma"/>
        </w:rPr>
      </w:pPr>
      <w:r w:rsidRPr="00DE7340">
        <w:rPr>
          <w:rFonts w:ascii="Tahoma" w:hAnsi="Tahoma" w:cs="Tahoma"/>
        </w:rPr>
        <w:t>The selection committee must consist of</w:t>
      </w:r>
      <w:r w:rsidR="00AB633B" w:rsidRPr="00DE7340">
        <w:rPr>
          <w:rFonts w:ascii="Tahoma" w:hAnsi="Tahoma" w:cs="Tahoma"/>
        </w:rPr>
        <w:t xml:space="preserve"> 3 people</w:t>
      </w:r>
      <w:r w:rsidRPr="00DE7340">
        <w:rPr>
          <w:rFonts w:ascii="Tahoma" w:hAnsi="Tahoma" w:cs="Tahoma"/>
        </w:rPr>
        <w:t>:</w:t>
      </w:r>
    </w:p>
    <w:p w:rsidR="00D04889" w:rsidRPr="00DE7340" w:rsidRDefault="00D04889" w:rsidP="00D04889">
      <w:pPr>
        <w:pStyle w:val="ListParagraph"/>
        <w:numPr>
          <w:ilvl w:val="0"/>
          <w:numId w:val="2"/>
        </w:numPr>
        <w:rPr>
          <w:rFonts w:ascii="Tahoma" w:hAnsi="Tahoma" w:cs="Tahoma"/>
        </w:rPr>
      </w:pPr>
      <w:r w:rsidRPr="00DE7340">
        <w:rPr>
          <w:rFonts w:ascii="Tahoma" w:hAnsi="Tahoma" w:cs="Tahoma"/>
        </w:rPr>
        <w:t>Team Manager</w:t>
      </w:r>
    </w:p>
    <w:p w:rsidR="00D04889" w:rsidRPr="00DE7340" w:rsidRDefault="00D04889" w:rsidP="00D04889">
      <w:pPr>
        <w:pStyle w:val="ListParagraph"/>
        <w:numPr>
          <w:ilvl w:val="0"/>
          <w:numId w:val="2"/>
        </w:numPr>
        <w:rPr>
          <w:rFonts w:ascii="Tahoma" w:hAnsi="Tahoma" w:cs="Tahoma"/>
        </w:rPr>
      </w:pPr>
      <w:r w:rsidRPr="00DE7340">
        <w:rPr>
          <w:rFonts w:ascii="Tahoma" w:hAnsi="Tahoma" w:cs="Tahoma"/>
        </w:rPr>
        <w:t>Head of Performance</w:t>
      </w:r>
    </w:p>
    <w:p w:rsidR="00D04889" w:rsidRPr="00DE7340" w:rsidRDefault="00C85CD1" w:rsidP="00D04889">
      <w:pPr>
        <w:pStyle w:val="ListParagraph"/>
        <w:numPr>
          <w:ilvl w:val="0"/>
          <w:numId w:val="2"/>
        </w:numPr>
        <w:rPr>
          <w:rFonts w:ascii="Tahoma" w:hAnsi="Tahoma" w:cs="Tahoma"/>
        </w:rPr>
      </w:pPr>
      <w:r w:rsidRPr="00DE7340">
        <w:rPr>
          <w:rFonts w:ascii="Tahoma" w:hAnsi="Tahoma" w:cs="Tahoma"/>
        </w:rPr>
        <w:t>Squad</w:t>
      </w:r>
      <w:r w:rsidR="00D04889" w:rsidRPr="00DE7340">
        <w:rPr>
          <w:rFonts w:ascii="Tahoma" w:hAnsi="Tahoma" w:cs="Tahoma"/>
        </w:rPr>
        <w:t xml:space="preserve"> Coach</w:t>
      </w:r>
    </w:p>
    <w:p w:rsidR="00D04889" w:rsidRPr="00DE7340" w:rsidRDefault="00E01894" w:rsidP="00D04889">
      <w:pPr>
        <w:rPr>
          <w:rFonts w:ascii="Tahoma" w:hAnsi="Tahoma" w:cs="Tahoma"/>
        </w:rPr>
      </w:pPr>
      <w:r w:rsidRPr="00DE7340">
        <w:rPr>
          <w:rFonts w:ascii="Tahoma" w:hAnsi="Tahoma" w:cs="Tahoma"/>
        </w:rPr>
        <w:t xml:space="preserve">If one or any of these individuals are not available the selection committee must seek </w:t>
      </w:r>
      <w:r w:rsidR="00AB633B" w:rsidRPr="00DE7340">
        <w:rPr>
          <w:rFonts w:ascii="Tahoma" w:hAnsi="Tahoma" w:cs="Tahoma"/>
        </w:rPr>
        <w:t>advice from Assistan</w:t>
      </w:r>
      <w:r w:rsidR="00C85CD1" w:rsidRPr="00DE7340">
        <w:rPr>
          <w:rFonts w:ascii="Tahoma" w:hAnsi="Tahoma" w:cs="Tahoma"/>
        </w:rPr>
        <w:t>t</w:t>
      </w:r>
      <w:r w:rsidR="00AB633B" w:rsidRPr="00DE7340">
        <w:rPr>
          <w:rFonts w:ascii="Tahoma" w:hAnsi="Tahoma" w:cs="Tahoma"/>
        </w:rPr>
        <w:t xml:space="preserve"> Coaches and in the absence of this, </w:t>
      </w:r>
      <w:r w:rsidRPr="00DE7340">
        <w:rPr>
          <w:rFonts w:ascii="Tahoma" w:hAnsi="Tahoma" w:cs="Tahoma"/>
        </w:rPr>
        <w:t xml:space="preserve">assistance from the Executive Committee. </w:t>
      </w:r>
    </w:p>
    <w:p w:rsidR="00E01894" w:rsidRPr="00DE7340" w:rsidRDefault="00E01894" w:rsidP="00D04889">
      <w:pPr>
        <w:rPr>
          <w:rFonts w:ascii="Tahoma" w:hAnsi="Tahoma" w:cs="Tahoma"/>
        </w:rPr>
      </w:pPr>
    </w:p>
    <w:p w:rsidR="006D4E18" w:rsidRPr="00DE7340" w:rsidRDefault="006D4E18" w:rsidP="000204C2">
      <w:pPr>
        <w:rPr>
          <w:rFonts w:ascii="Tahoma" w:hAnsi="Tahoma" w:cs="Tahoma"/>
          <w:u w:val="single"/>
        </w:rPr>
      </w:pPr>
      <w:r w:rsidRPr="00DE7340">
        <w:rPr>
          <w:rFonts w:ascii="Tahoma" w:hAnsi="Tahoma" w:cs="Tahoma"/>
          <w:u w:val="single"/>
        </w:rPr>
        <w:t>Player Eligibility</w:t>
      </w:r>
    </w:p>
    <w:p w:rsidR="006D4E18" w:rsidRPr="00DE7340" w:rsidRDefault="00904880" w:rsidP="000204C2">
      <w:pPr>
        <w:rPr>
          <w:rFonts w:ascii="Tahoma" w:hAnsi="Tahoma" w:cs="Tahoma"/>
        </w:rPr>
      </w:pPr>
      <w:r w:rsidRPr="00DE7340">
        <w:rPr>
          <w:rFonts w:ascii="Tahoma" w:hAnsi="Tahoma" w:cs="Tahoma"/>
        </w:rPr>
        <w:t>Eligible players must be affiliated to IOM Badminton Association</w:t>
      </w:r>
      <w:r w:rsidR="001A01FB" w:rsidRPr="00DE7340">
        <w:rPr>
          <w:rFonts w:ascii="Tahoma" w:hAnsi="Tahoma" w:cs="Tahoma"/>
        </w:rPr>
        <w:t xml:space="preserve"> throu</w:t>
      </w:r>
      <w:r w:rsidR="00DE7340">
        <w:rPr>
          <w:rFonts w:ascii="Tahoma" w:hAnsi="Tahoma" w:cs="Tahoma"/>
        </w:rPr>
        <w:t xml:space="preserve">gh their IOM club </w:t>
      </w:r>
      <w:r w:rsidRPr="00DE7340">
        <w:rPr>
          <w:rFonts w:ascii="Tahoma" w:hAnsi="Tahoma" w:cs="Tahoma"/>
        </w:rPr>
        <w:t xml:space="preserve">and </w:t>
      </w:r>
      <w:r w:rsidR="001A01FB" w:rsidRPr="00DE7340">
        <w:rPr>
          <w:rFonts w:ascii="Tahoma" w:hAnsi="Tahoma" w:cs="Tahoma"/>
        </w:rPr>
        <w:t xml:space="preserve">in turn to </w:t>
      </w:r>
      <w:r w:rsidRPr="00DE7340">
        <w:rPr>
          <w:rFonts w:ascii="Tahoma" w:hAnsi="Tahoma" w:cs="Tahoma"/>
        </w:rPr>
        <w:t xml:space="preserve">BADMINTON England. </w:t>
      </w:r>
    </w:p>
    <w:p w:rsidR="00FF0D3E" w:rsidRPr="00DE7340" w:rsidRDefault="00FF0D3E" w:rsidP="000204C2">
      <w:pPr>
        <w:rPr>
          <w:rFonts w:ascii="Tahoma" w:hAnsi="Tahoma" w:cs="Tahoma"/>
          <w:u w:val="single"/>
        </w:rPr>
      </w:pPr>
    </w:p>
    <w:p w:rsidR="00FF0D3E" w:rsidRPr="00DE7340" w:rsidRDefault="00FF0D3E" w:rsidP="000204C2">
      <w:pPr>
        <w:rPr>
          <w:rFonts w:ascii="Tahoma" w:hAnsi="Tahoma" w:cs="Tahoma"/>
          <w:u w:val="single"/>
        </w:rPr>
      </w:pPr>
      <w:r w:rsidRPr="00DE7340">
        <w:rPr>
          <w:rFonts w:ascii="Tahoma" w:hAnsi="Tahoma" w:cs="Tahoma"/>
          <w:u w:val="single"/>
        </w:rPr>
        <w:t>Selection Criteria for County &amp; Squad Representation</w:t>
      </w:r>
    </w:p>
    <w:p w:rsidR="00FF0D3E" w:rsidRPr="00DE7340" w:rsidRDefault="00FF0D3E" w:rsidP="000204C2">
      <w:pPr>
        <w:rPr>
          <w:rFonts w:ascii="Tahoma" w:hAnsi="Tahoma" w:cs="Tahoma"/>
        </w:rPr>
      </w:pPr>
      <w:r w:rsidRPr="00DE7340">
        <w:rPr>
          <w:rFonts w:ascii="Tahoma" w:hAnsi="Tahoma" w:cs="Tahoma"/>
        </w:rPr>
        <w:t>The selection committee will consider the following when selecting players:</w:t>
      </w:r>
    </w:p>
    <w:p w:rsidR="00FF0D3E" w:rsidRPr="00DE7340" w:rsidRDefault="00FF0D3E" w:rsidP="00FF0D3E">
      <w:pPr>
        <w:pStyle w:val="ListParagraph"/>
        <w:numPr>
          <w:ilvl w:val="0"/>
          <w:numId w:val="1"/>
        </w:numPr>
        <w:rPr>
          <w:rFonts w:ascii="Tahoma" w:hAnsi="Tahoma" w:cs="Tahoma"/>
        </w:rPr>
      </w:pPr>
      <w:r w:rsidRPr="00DE7340">
        <w:rPr>
          <w:rFonts w:ascii="Tahoma" w:hAnsi="Tahoma" w:cs="Tahoma"/>
        </w:rPr>
        <w:t>BADMINTON England grading and ranking</w:t>
      </w:r>
    </w:p>
    <w:p w:rsidR="00FF0D3E" w:rsidRPr="00DE7340" w:rsidRDefault="001A3485" w:rsidP="00FF0D3E">
      <w:pPr>
        <w:pStyle w:val="ListParagraph"/>
        <w:numPr>
          <w:ilvl w:val="0"/>
          <w:numId w:val="1"/>
        </w:numPr>
        <w:rPr>
          <w:rFonts w:ascii="Tahoma" w:hAnsi="Tahoma" w:cs="Tahoma"/>
        </w:rPr>
      </w:pPr>
      <w:r w:rsidRPr="00DE7340">
        <w:rPr>
          <w:rFonts w:ascii="Tahoma" w:hAnsi="Tahoma" w:cs="Tahoma"/>
        </w:rPr>
        <w:t>Attendance at squad sessions  - including own age group sessions and any extra sessions offered</w:t>
      </w:r>
    </w:p>
    <w:p w:rsidR="00A20E27" w:rsidRPr="00DE7340" w:rsidRDefault="00A20E27" w:rsidP="00FF0D3E">
      <w:pPr>
        <w:pStyle w:val="ListParagraph"/>
        <w:numPr>
          <w:ilvl w:val="0"/>
          <w:numId w:val="1"/>
        </w:numPr>
        <w:rPr>
          <w:rFonts w:ascii="Tahoma" w:hAnsi="Tahoma" w:cs="Tahoma"/>
        </w:rPr>
      </w:pPr>
      <w:r w:rsidRPr="00DE7340">
        <w:rPr>
          <w:rFonts w:ascii="Tahoma" w:hAnsi="Tahoma" w:cs="Tahoma"/>
        </w:rPr>
        <w:t xml:space="preserve">UK based players </w:t>
      </w:r>
      <w:r w:rsidR="00D04889" w:rsidRPr="00DE7340">
        <w:rPr>
          <w:rFonts w:ascii="Tahoma" w:hAnsi="Tahoma" w:cs="Tahoma"/>
        </w:rPr>
        <w:t>–</w:t>
      </w:r>
      <w:r w:rsidRPr="00DE7340">
        <w:rPr>
          <w:rFonts w:ascii="Tahoma" w:hAnsi="Tahoma" w:cs="Tahoma"/>
        </w:rPr>
        <w:t xml:space="preserve"> </w:t>
      </w:r>
      <w:r w:rsidR="0025368B" w:rsidRPr="00DE7340">
        <w:rPr>
          <w:rFonts w:ascii="Tahoma" w:hAnsi="Tahoma" w:cs="Tahoma"/>
        </w:rPr>
        <w:t>if</w:t>
      </w:r>
      <w:r w:rsidR="00D04889" w:rsidRPr="00DE7340">
        <w:rPr>
          <w:rFonts w:ascii="Tahoma" w:hAnsi="Tahoma" w:cs="Tahoma"/>
        </w:rPr>
        <w:t xml:space="preserve"> affiliated to a UK club and playing regularly </w:t>
      </w:r>
      <w:r w:rsidR="0025368B" w:rsidRPr="00DE7340">
        <w:rPr>
          <w:rFonts w:ascii="Tahoma" w:hAnsi="Tahoma" w:cs="Tahoma"/>
        </w:rPr>
        <w:t>must also satisfy the IOMBA eligibility as stated above (BE fee to be paid through IOM club</w:t>
      </w:r>
      <w:r w:rsidR="004269CE" w:rsidRPr="00DE7340">
        <w:rPr>
          <w:rFonts w:ascii="Tahoma" w:hAnsi="Tahoma" w:cs="Tahoma"/>
        </w:rPr>
        <w:t xml:space="preserve"> as players must still be registered with IOMBA even if playing in the UK</w:t>
      </w:r>
      <w:r w:rsidR="0025368B" w:rsidRPr="00DE7340">
        <w:rPr>
          <w:rFonts w:ascii="Tahoma" w:hAnsi="Tahoma" w:cs="Tahoma"/>
        </w:rPr>
        <w:t>)</w:t>
      </w:r>
    </w:p>
    <w:p w:rsidR="001A01FB" w:rsidRPr="00DE7340" w:rsidRDefault="001A01FB" w:rsidP="00FF0D3E">
      <w:pPr>
        <w:pStyle w:val="ListParagraph"/>
        <w:numPr>
          <w:ilvl w:val="0"/>
          <w:numId w:val="1"/>
        </w:numPr>
        <w:rPr>
          <w:rFonts w:ascii="Tahoma" w:hAnsi="Tahoma" w:cs="Tahoma"/>
        </w:rPr>
      </w:pPr>
      <w:r w:rsidRPr="00DE7340">
        <w:rPr>
          <w:rFonts w:ascii="Tahoma" w:hAnsi="Tahoma" w:cs="Tahoma"/>
        </w:rPr>
        <w:t>Participation within IOMBA tournaments</w:t>
      </w:r>
    </w:p>
    <w:p w:rsidR="001A3485" w:rsidRPr="00DE7340" w:rsidRDefault="001A3485" w:rsidP="00FF0D3E">
      <w:pPr>
        <w:pStyle w:val="ListParagraph"/>
        <w:numPr>
          <w:ilvl w:val="0"/>
          <w:numId w:val="1"/>
        </w:numPr>
        <w:rPr>
          <w:rFonts w:ascii="Tahoma" w:hAnsi="Tahoma" w:cs="Tahoma"/>
        </w:rPr>
      </w:pPr>
      <w:r w:rsidRPr="00DE7340">
        <w:rPr>
          <w:rFonts w:ascii="Tahoma" w:hAnsi="Tahoma" w:cs="Tahoma"/>
        </w:rPr>
        <w:t>Results within IOMBA tournaments</w:t>
      </w:r>
    </w:p>
    <w:p w:rsidR="001A3485" w:rsidRPr="00DE7340" w:rsidRDefault="001A3485" w:rsidP="00FF0D3E">
      <w:pPr>
        <w:pStyle w:val="ListParagraph"/>
        <w:numPr>
          <w:ilvl w:val="0"/>
          <w:numId w:val="1"/>
        </w:numPr>
        <w:rPr>
          <w:rFonts w:ascii="Tahoma" w:hAnsi="Tahoma" w:cs="Tahoma"/>
        </w:rPr>
      </w:pPr>
      <w:r w:rsidRPr="00DE7340">
        <w:rPr>
          <w:rFonts w:ascii="Tahoma" w:hAnsi="Tahoma" w:cs="Tahoma"/>
        </w:rPr>
        <w:lastRenderedPageBreak/>
        <w:t>In good standing with IOMBA – no debts</w:t>
      </w:r>
    </w:p>
    <w:p w:rsidR="00F15292" w:rsidRPr="00DE7340" w:rsidRDefault="00F15292" w:rsidP="00F15292">
      <w:pPr>
        <w:pStyle w:val="ListParagraph"/>
        <w:rPr>
          <w:rFonts w:ascii="Tahoma" w:hAnsi="Tahoma" w:cs="Tahoma"/>
        </w:rPr>
      </w:pPr>
    </w:p>
    <w:p w:rsidR="00F15292" w:rsidRPr="00DE7340" w:rsidRDefault="00F15292" w:rsidP="00F15292">
      <w:pPr>
        <w:pStyle w:val="ListParagraph"/>
        <w:rPr>
          <w:rFonts w:ascii="Tahoma" w:hAnsi="Tahoma" w:cs="Tahoma"/>
        </w:rPr>
      </w:pPr>
    </w:p>
    <w:p w:rsidR="00F15292" w:rsidRPr="00DE7340" w:rsidRDefault="00F15292" w:rsidP="00F15292">
      <w:pPr>
        <w:pStyle w:val="ListParagraph"/>
        <w:rPr>
          <w:rFonts w:ascii="Tahoma" w:hAnsi="Tahoma" w:cs="Tahoma"/>
        </w:rPr>
      </w:pPr>
    </w:p>
    <w:p w:rsidR="00F15292" w:rsidRPr="00DE7340" w:rsidRDefault="00F15292" w:rsidP="00F15292">
      <w:pPr>
        <w:pStyle w:val="NoSpacing"/>
        <w:numPr>
          <w:ilvl w:val="0"/>
          <w:numId w:val="1"/>
        </w:numPr>
        <w:rPr>
          <w:rFonts w:ascii="Tahoma" w:hAnsi="Tahoma" w:cs="Tahoma"/>
        </w:rPr>
      </w:pPr>
      <w:r w:rsidRPr="00DE7340">
        <w:rPr>
          <w:rFonts w:ascii="Tahoma" w:hAnsi="Tahoma" w:cs="Tahoma"/>
        </w:rPr>
        <w:t>Selection shall be based on the requirements of the event to be played and to enable the required flexibility to field different teams that are competitive in the format of the team event (MS – WS – MD – WD – MX). Each event to be covered by more than one player/pairing</w:t>
      </w:r>
    </w:p>
    <w:p w:rsidR="001A01FB" w:rsidRPr="00DE7340" w:rsidRDefault="001A01FB" w:rsidP="00FF0D3E">
      <w:pPr>
        <w:pStyle w:val="ListParagraph"/>
        <w:numPr>
          <w:ilvl w:val="0"/>
          <w:numId w:val="1"/>
        </w:numPr>
        <w:rPr>
          <w:rFonts w:ascii="Tahoma" w:hAnsi="Tahoma" w:cs="Tahoma"/>
        </w:rPr>
      </w:pPr>
      <w:r w:rsidRPr="00DE7340">
        <w:rPr>
          <w:rFonts w:ascii="Tahoma" w:hAnsi="Tahoma" w:cs="Tahoma"/>
        </w:rPr>
        <w:t xml:space="preserve">Must represent the IOM within the County Leagues to be considered for Island Games </w:t>
      </w:r>
    </w:p>
    <w:p w:rsidR="001A01FB" w:rsidRPr="00DE7340" w:rsidRDefault="001A01FB" w:rsidP="00FF0D3E">
      <w:pPr>
        <w:pStyle w:val="ListParagraph"/>
        <w:numPr>
          <w:ilvl w:val="0"/>
          <w:numId w:val="1"/>
        </w:numPr>
        <w:rPr>
          <w:rFonts w:ascii="Tahoma" w:hAnsi="Tahoma" w:cs="Tahoma"/>
        </w:rPr>
      </w:pPr>
      <w:r w:rsidRPr="00DE7340">
        <w:rPr>
          <w:rFonts w:ascii="Tahoma" w:hAnsi="Tahoma" w:cs="Tahoma"/>
        </w:rPr>
        <w:t xml:space="preserve">Must play 2 out of the 3 County weekends to be considered for Island Games </w:t>
      </w:r>
    </w:p>
    <w:p w:rsidR="00F15292" w:rsidRPr="00DE7340" w:rsidRDefault="00F15292" w:rsidP="00F15292">
      <w:pPr>
        <w:pStyle w:val="NoSpacing"/>
        <w:rPr>
          <w:rFonts w:ascii="Tahoma" w:hAnsi="Tahoma" w:cs="Tahoma"/>
        </w:rPr>
      </w:pPr>
    </w:p>
    <w:p w:rsidR="004F7118" w:rsidRPr="00DE7340" w:rsidRDefault="004F7118" w:rsidP="00F15292">
      <w:pPr>
        <w:pStyle w:val="NoSpacing"/>
        <w:rPr>
          <w:rFonts w:ascii="Tahoma" w:hAnsi="Tahoma" w:cs="Tahoma"/>
          <w:u w:val="single"/>
        </w:rPr>
      </w:pPr>
      <w:r w:rsidRPr="00DE7340">
        <w:rPr>
          <w:rFonts w:ascii="Tahoma" w:hAnsi="Tahoma" w:cs="Tahoma"/>
          <w:u w:val="single"/>
        </w:rPr>
        <w:t>Disputes</w:t>
      </w:r>
    </w:p>
    <w:p w:rsidR="004F7118" w:rsidRPr="00DE7340" w:rsidRDefault="004F7118" w:rsidP="00F15292">
      <w:pPr>
        <w:pStyle w:val="NoSpacing"/>
        <w:rPr>
          <w:rFonts w:ascii="Tahoma" w:hAnsi="Tahoma" w:cs="Tahoma"/>
          <w:u w:val="single"/>
        </w:rPr>
      </w:pPr>
    </w:p>
    <w:p w:rsidR="00F15292" w:rsidRPr="00DE7340" w:rsidRDefault="00F15292" w:rsidP="00F15292">
      <w:pPr>
        <w:pStyle w:val="NoSpacing"/>
        <w:rPr>
          <w:rFonts w:ascii="Tahoma" w:hAnsi="Tahoma" w:cs="Tahoma"/>
        </w:rPr>
      </w:pPr>
      <w:r w:rsidRPr="00DE7340">
        <w:rPr>
          <w:rFonts w:ascii="Tahoma" w:hAnsi="Tahoma" w:cs="Tahoma"/>
        </w:rPr>
        <w:t>Disputed selection shall be dealt with firstly by the selection committee and thereafter by the IOMBA Junior or Executive committee. Any dispute should be raised in writing to the Secretary if it is not resolved by the selection committee in the first instance.</w:t>
      </w:r>
    </w:p>
    <w:p w:rsidR="00F15292" w:rsidRPr="00DE7340" w:rsidRDefault="00F15292" w:rsidP="00F15292">
      <w:pPr>
        <w:rPr>
          <w:rFonts w:ascii="Tahoma" w:hAnsi="Tahoma" w:cs="Tahoma"/>
        </w:rPr>
      </w:pPr>
    </w:p>
    <w:p w:rsidR="006D4E18" w:rsidRPr="00DE7340" w:rsidRDefault="00C307C2" w:rsidP="000204C2">
      <w:pPr>
        <w:rPr>
          <w:rFonts w:ascii="Tahoma" w:hAnsi="Tahoma" w:cs="Tahoma"/>
        </w:rPr>
      </w:pPr>
      <w:r w:rsidRPr="00DE7340">
        <w:rPr>
          <w:rFonts w:ascii="Tahoma" w:hAnsi="Tahoma" w:cs="Tahoma"/>
          <w:i/>
          <w:sz w:val="20"/>
          <w:szCs w:val="20"/>
        </w:rPr>
        <w:t>NB: Please note a separate selection criteria exists for Island Games and Commonwealth Games, set by IOM Sport</w:t>
      </w:r>
    </w:p>
    <w:sectPr w:rsidR="006D4E18" w:rsidRPr="00DE7340" w:rsidSect="00BE697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F3" w:rsidRDefault="005411F3" w:rsidP="000204C2">
      <w:pPr>
        <w:spacing w:after="0" w:line="240" w:lineRule="auto"/>
      </w:pPr>
      <w:r>
        <w:separator/>
      </w:r>
    </w:p>
  </w:endnote>
  <w:endnote w:type="continuationSeparator" w:id="0">
    <w:p w:rsidR="005411F3" w:rsidRDefault="005411F3" w:rsidP="0002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F3" w:rsidRDefault="005411F3" w:rsidP="000204C2">
      <w:pPr>
        <w:spacing w:after="0" w:line="240" w:lineRule="auto"/>
      </w:pPr>
      <w:r>
        <w:separator/>
      </w:r>
    </w:p>
  </w:footnote>
  <w:footnote w:type="continuationSeparator" w:id="0">
    <w:p w:rsidR="005411F3" w:rsidRDefault="005411F3" w:rsidP="00020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C2" w:rsidRDefault="000204C2">
    <w:pPr>
      <w:pStyle w:val="Header"/>
    </w:pPr>
    <w:r>
      <w:rPr>
        <w:noProof/>
        <w:lang w:eastAsia="en-GB"/>
      </w:rPr>
      <w:drawing>
        <wp:inline distT="0" distB="0" distL="0" distR="0">
          <wp:extent cx="2705100" cy="793496"/>
          <wp:effectExtent l="0" t="0" r="0" b="6985"/>
          <wp:docPr id="1" name="Picture 1" descr="Isle of Man Badminton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e of Man Badminton Assoc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934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BEB"/>
    <w:multiLevelType w:val="hybridMultilevel"/>
    <w:tmpl w:val="2B1C25F8"/>
    <w:lvl w:ilvl="0" w:tplc="87CE70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A72064"/>
    <w:multiLevelType w:val="hybridMultilevel"/>
    <w:tmpl w:val="6A9C5962"/>
    <w:lvl w:ilvl="0" w:tplc="97B6CF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49"/>
    <w:rsid w:val="00016749"/>
    <w:rsid w:val="000204C2"/>
    <w:rsid w:val="001A01FB"/>
    <w:rsid w:val="001A3485"/>
    <w:rsid w:val="0025368B"/>
    <w:rsid w:val="004269CE"/>
    <w:rsid w:val="004F7118"/>
    <w:rsid w:val="005411F3"/>
    <w:rsid w:val="005A1B61"/>
    <w:rsid w:val="006D4E18"/>
    <w:rsid w:val="00796E62"/>
    <w:rsid w:val="00904880"/>
    <w:rsid w:val="00A20E27"/>
    <w:rsid w:val="00AB633B"/>
    <w:rsid w:val="00AE3F6F"/>
    <w:rsid w:val="00B66699"/>
    <w:rsid w:val="00BE697A"/>
    <w:rsid w:val="00C307C2"/>
    <w:rsid w:val="00C51E36"/>
    <w:rsid w:val="00C85CD1"/>
    <w:rsid w:val="00D00F23"/>
    <w:rsid w:val="00D04889"/>
    <w:rsid w:val="00D34BA1"/>
    <w:rsid w:val="00DB1EA9"/>
    <w:rsid w:val="00DE7340"/>
    <w:rsid w:val="00E01894"/>
    <w:rsid w:val="00F15292"/>
    <w:rsid w:val="00FC186F"/>
    <w:rsid w:val="00FF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4C2"/>
  </w:style>
  <w:style w:type="paragraph" w:styleId="Footer">
    <w:name w:val="footer"/>
    <w:basedOn w:val="Normal"/>
    <w:link w:val="FooterChar"/>
    <w:uiPriority w:val="99"/>
    <w:unhideWhenUsed/>
    <w:rsid w:val="0002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4C2"/>
  </w:style>
  <w:style w:type="paragraph" w:styleId="BalloonText">
    <w:name w:val="Balloon Text"/>
    <w:basedOn w:val="Normal"/>
    <w:link w:val="BalloonTextChar"/>
    <w:uiPriority w:val="99"/>
    <w:semiHidden/>
    <w:unhideWhenUsed/>
    <w:rsid w:val="00020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C2"/>
    <w:rPr>
      <w:rFonts w:ascii="Tahoma" w:hAnsi="Tahoma" w:cs="Tahoma"/>
      <w:sz w:val="16"/>
      <w:szCs w:val="16"/>
    </w:rPr>
  </w:style>
  <w:style w:type="paragraph" w:styleId="ListParagraph">
    <w:name w:val="List Paragraph"/>
    <w:basedOn w:val="Normal"/>
    <w:uiPriority w:val="34"/>
    <w:qFormat/>
    <w:rsid w:val="00FF0D3E"/>
    <w:pPr>
      <w:ind w:left="720"/>
      <w:contextualSpacing/>
    </w:pPr>
  </w:style>
  <w:style w:type="paragraph" w:styleId="NoSpacing">
    <w:name w:val="No Spacing"/>
    <w:uiPriority w:val="1"/>
    <w:qFormat/>
    <w:rsid w:val="00F152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4C2"/>
  </w:style>
  <w:style w:type="paragraph" w:styleId="Footer">
    <w:name w:val="footer"/>
    <w:basedOn w:val="Normal"/>
    <w:link w:val="FooterChar"/>
    <w:uiPriority w:val="99"/>
    <w:unhideWhenUsed/>
    <w:rsid w:val="0002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4C2"/>
  </w:style>
  <w:style w:type="paragraph" w:styleId="BalloonText">
    <w:name w:val="Balloon Text"/>
    <w:basedOn w:val="Normal"/>
    <w:link w:val="BalloonTextChar"/>
    <w:uiPriority w:val="99"/>
    <w:semiHidden/>
    <w:unhideWhenUsed/>
    <w:rsid w:val="00020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C2"/>
    <w:rPr>
      <w:rFonts w:ascii="Tahoma" w:hAnsi="Tahoma" w:cs="Tahoma"/>
      <w:sz w:val="16"/>
      <w:szCs w:val="16"/>
    </w:rPr>
  </w:style>
  <w:style w:type="paragraph" w:styleId="ListParagraph">
    <w:name w:val="List Paragraph"/>
    <w:basedOn w:val="Normal"/>
    <w:uiPriority w:val="34"/>
    <w:qFormat/>
    <w:rsid w:val="00FF0D3E"/>
    <w:pPr>
      <w:ind w:left="720"/>
      <w:contextualSpacing/>
    </w:pPr>
  </w:style>
  <w:style w:type="paragraph" w:styleId="NoSpacing">
    <w:name w:val="No Spacing"/>
    <w:uiPriority w:val="1"/>
    <w:qFormat/>
    <w:rsid w:val="00F15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Quayle, Kerry</dc:creator>
  <cp:lastModifiedBy>Quayle, Kerry</cp:lastModifiedBy>
  <cp:revision>2</cp:revision>
  <dcterms:created xsi:type="dcterms:W3CDTF">2019-09-02T12:00:00Z</dcterms:created>
  <dcterms:modified xsi:type="dcterms:W3CDTF">2019-09-02T12:00:00Z</dcterms:modified>
</cp:coreProperties>
</file>